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D03D" w14:textId="77777777" w:rsidR="00E567AB" w:rsidRPr="00F53E9D" w:rsidRDefault="002A6621" w:rsidP="00E567AB">
      <w:pPr>
        <w:ind w:left="687" w:hanging="687"/>
        <w:rPr>
          <w:rFonts w:ascii="ＭＳ 明朝" w:eastAsia="ＭＳ 明朝" w:hAnsi="ＭＳ 明朝" w:cs="Times New Roman"/>
          <w:sz w:val="21"/>
          <w:szCs w:val="24"/>
          <w:lang w:eastAsia="zh-CN"/>
        </w:rPr>
      </w:pPr>
      <w:r w:rsidRPr="00F53E9D">
        <w:rPr>
          <w:rFonts w:ascii="ＭＳ 明朝" w:eastAsia="ＭＳ 明朝" w:hAnsi="ＭＳ 明朝" w:cs="Times New Roman" w:hint="eastAsia"/>
          <w:sz w:val="21"/>
          <w:szCs w:val="24"/>
          <w:lang w:eastAsia="zh-CN"/>
        </w:rPr>
        <w:t>様式第</w:t>
      </w:r>
      <w:r w:rsidR="00C85723" w:rsidRPr="00F53E9D">
        <w:rPr>
          <w:rFonts w:ascii="ＭＳ 明朝" w:eastAsia="ＭＳ 明朝" w:hAnsi="ＭＳ 明朝" w:cs="Times New Roman" w:hint="eastAsia"/>
          <w:sz w:val="21"/>
          <w:szCs w:val="24"/>
          <w:lang w:eastAsia="zh-CN"/>
        </w:rPr>
        <w:t>50</w:t>
      </w:r>
      <w:r w:rsidRPr="00F53E9D">
        <w:rPr>
          <w:rFonts w:ascii="ＭＳ 明朝" w:eastAsia="ＭＳ 明朝" w:hAnsi="ＭＳ 明朝" w:cs="Times New Roman" w:hint="eastAsia"/>
          <w:sz w:val="21"/>
          <w:szCs w:val="24"/>
          <w:lang w:eastAsia="zh-CN"/>
        </w:rPr>
        <w:t>号</w:t>
      </w:r>
      <w:r w:rsidR="00861636" w:rsidRPr="00F53E9D">
        <w:rPr>
          <w:rFonts w:ascii="ＭＳ 明朝" w:eastAsia="ＭＳ 明朝" w:hAnsi="ＭＳ 明朝" w:cs="Times New Roman" w:hint="eastAsia"/>
          <w:sz w:val="21"/>
          <w:szCs w:val="24"/>
          <w:lang w:eastAsia="zh-CN"/>
        </w:rPr>
        <w:t xml:space="preserve">　　　　　　　　　　　　　　　　　　　　　　　　　　　　　　　令和　　年　　月　　日</w:t>
      </w:r>
    </w:p>
    <w:p w14:paraId="3E7A8A1A" w14:textId="77777777" w:rsidR="00E567AB" w:rsidRPr="00F53E9D" w:rsidRDefault="00E567AB" w:rsidP="00E567AB">
      <w:pPr>
        <w:spacing w:line="392" w:lineRule="exact"/>
        <w:ind w:left="687" w:hanging="687"/>
        <w:rPr>
          <w:rFonts w:ascii="ＭＳ 明朝" w:eastAsia="ＭＳ 明朝" w:hAnsi="ＭＳ 明朝" w:cs="Times New Roman"/>
          <w:sz w:val="21"/>
          <w:lang w:eastAsia="zh-CN"/>
        </w:rPr>
      </w:pPr>
      <w:r w:rsidRPr="00F53E9D">
        <w:rPr>
          <w:rFonts w:ascii="ＭＳ 明朝" w:eastAsia="ＭＳ 明朝" w:hAnsi="ＭＳ 明朝" w:cs="Times New Roman" w:hint="eastAsia"/>
          <w:sz w:val="21"/>
          <w:lang w:eastAsia="zh-CN"/>
        </w:rPr>
        <w:t xml:space="preserve">株式会社日本政策金融公庫　　御中　　　　　　　　　　　　　　　　　　　　　　　　</w:t>
      </w:r>
    </w:p>
    <w:p w14:paraId="7E10EE65" w14:textId="77777777" w:rsidR="00E567AB" w:rsidRPr="00F53E9D" w:rsidRDefault="00576194" w:rsidP="00E567AB">
      <w:pPr>
        <w:topLinePunct/>
        <w:ind w:firstLineChars="2750" w:firstLine="5775"/>
        <w:rPr>
          <w:rFonts w:ascii="ＭＳ 明朝" w:eastAsia="ＭＳ 明朝" w:hAnsi="ＭＳ 明朝" w:cs="Times New Roman"/>
          <w:sz w:val="21"/>
        </w:rPr>
      </w:pPr>
      <w:r w:rsidRPr="00F53E9D">
        <w:rPr>
          <w:rFonts w:ascii="ＭＳ 明朝" w:eastAsia="ＭＳ 明朝" w:hAnsi="ＭＳ 明朝" w:cs="Times New Roman" w:hint="eastAsia"/>
          <w:noProof/>
          <w:sz w:val="21"/>
          <w:lang w:eastAsia="zh-TW"/>
        </w:rPr>
        <mc:AlternateContent>
          <mc:Choice Requires="wps">
            <w:drawing>
              <wp:anchor distT="0" distB="0" distL="114300" distR="114300" simplePos="0" relativeHeight="251658240" behindDoc="0" locked="0" layoutInCell="1" allowOverlap="1" wp14:anchorId="195C1E01" wp14:editId="7DF7C096">
                <wp:simplePos x="0" y="0"/>
                <wp:positionH relativeFrom="column">
                  <wp:posOffset>4552950</wp:posOffset>
                </wp:positionH>
                <wp:positionV relativeFrom="paragraph">
                  <wp:posOffset>190500</wp:posOffset>
                </wp:positionV>
                <wp:extent cx="1819275" cy="295275"/>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9275" cy="295275"/>
                        </a:xfrm>
                        <a:prstGeom prst="rect">
                          <a:avLst/>
                        </a:prstGeom>
                        <a:noFill/>
                        <a:ln w="12700" cap="flat" cmpd="sng" algn="ctr">
                          <a:noFill/>
                          <a:prstDash val="solid"/>
                          <a:miter lim="800000"/>
                        </a:ln>
                        <a:effectLst/>
                      </wps:spPr>
                      <wps:txbx>
                        <w:txbxContent>
                          <w:p w14:paraId="534579E0" w14:textId="77777777" w:rsidR="00576194" w:rsidRPr="00576194" w:rsidRDefault="00576194" w:rsidP="00576194">
                            <w:pPr>
                              <w:jc w:val="center"/>
                              <w:rPr>
                                <w:rFonts w:ascii="BIZ UDゴシック" w:eastAsia="BIZ UDゴシック" w:hAnsi="BIZ UDゴシック"/>
                                <w:color w:val="BFBFBF"/>
                                <w:sz w:val="21"/>
                                <w:szCs w:val="21"/>
                              </w:rPr>
                            </w:pPr>
                            <w:r w:rsidRPr="00576194">
                              <w:rPr>
                                <w:rFonts w:ascii="BIZ UDゴシック" w:eastAsia="BIZ UDゴシック" w:hAnsi="BIZ UDゴシック" w:hint="eastAsia"/>
                                <w:color w:val="BFBFBF"/>
                                <w:sz w:val="21"/>
                                <w:szCs w:val="21"/>
                              </w:rPr>
                              <w:t>ゴム印又は代表者の自署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5C1E01" id="正方形/長方形 7" o:spid="_x0000_s1026" style="position:absolute;left:0;text-align:left;margin-left:358.5pt;margin-top:15pt;width:143.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" filled="f" stroked="f" strokeweight="1pt">
                <v:textbox>
                  <w:txbxContent>
                    <w:p w14:paraId="534579E0" w14:textId="77777777" w:rsidR="00576194" w:rsidRPr="00576194" w:rsidRDefault="00576194" w:rsidP="00576194">
                      <w:pPr>
                        <w:jc w:val="center"/>
                        <w:rPr>
                          <w:rFonts w:ascii="BIZ UDゴシック" w:eastAsia="BIZ UDゴシック" w:hAnsi="BIZ UDゴシック"/>
                          <w:color w:val="BFBFBF"/>
                          <w:sz w:val="21"/>
                          <w:szCs w:val="21"/>
                        </w:rPr>
                      </w:pPr>
                      <w:r w:rsidRPr="00576194">
                        <w:rPr>
                          <w:rFonts w:ascii="BIZ UDゴシック" w:eastAsia="BIZ UDゴシック" w:hAnsi="BIZ UDゴシック" w:hint="eastAsia"/>
                          <w:color w:val="BFBFBF"/>
                          <w:sz w:val="21"/>
                          <w:szCs w:val="21"/>
                        </w:rPr>
                        <w:t>ゴム印又は代表者の自署</w:t>
                      </w:r>
                    </w:p>
                  </w:txbxContent>
                </v:textbox>
              </v:rect>
            </w:pict>
          </mc:Fallback>
        </mc:AlternateContent>
      </w:r>
      <w:r w:rsidR="00E567AB" w:rsidRPr="00F53E9D">
        <w:rPr>
          <w:rFonts w:ascii="ＭＳ 明朝" w:eastAsia="ＭＳ 明朝" w:hAnsi="ＭＳ 明朝" w:cs="Times New Roman" w:hint="eastAsia"/>
          <w:sz w:val="21"/>
          <w:lang w:eastAsia="zh-TW"/>
        </w:rPr>
        <w:t>住　　　　所</w:t>
      </w:r>
      <w:r w:rsidR="00E567AB" w:rsidRPr="00F53E9D">
        <w:rPr>
          <w:rFonts w:ascii="ＭＳ 明朝" w:eastAsia="ＭＳ 明朝" w:hAnsi="ＭＳ 明朝" w:cs="Times New Roman" w:hint="eastAsia"/>
          <w:sz w:val="21"/>
        </w:rPr>
        <w:t xml:space="preserve">                            </w:t>
      </w:r>
    </w:p>
    <w:p w14:paraId="6A96888F" w14:textId="77777777" w:rsidR="00E567AB" w:rsidRPr="00F53E9D" w:rsidRDefault="00E567AB" w:rsidP="00576194">
      <w:pPr>
        <w:topLinePunct/>
        <w:ind w:right="141" w:firstLineChars="2767" w:firstLine="5811"/>
        <w:jc w:val="left"/>
        <w:rPr>
          <w:rFonts w:ascii="ＭＳ 明朝" w:eastAsia="ＭＳ 明朝" w:hAnsi="ＭＳ 明朝" w:cs="Times New Roman"/>
          <w:sz w:val="21"/>
        </w:rPr>
      </w:pPr>
      <w:r w:rsidRPr="00F53E9D">
        <w:rPr>
          <w:rFonts w:ascii="ＭＳ 明朝" w:eastAsia="ＭＳ 明朝" w:hAnsi="ＭＳ 明朝" w:cs="Times New Roman" w:hint="eastAsia"/>
          <w:sz w:val="21"/>
        </w:rPr>
        <w:t>商号又は名称</w:t>
      </w:r>
    </w:p>
    <w:p w14:paraId="2C01B722" w14:textId="77777777" w:rsidR="00E567AB" w:rsidRPr="00F53E9D" w:rsidRDefault="00E567AB" w:rsidP="0057084F">
      <w:pPr>
        <w:topLinePunct/>
        <w:ind w:right="1575" w:firstLineChars="956" w:firstLine="3346"/>
        <w:jc w:val="left"/>
        <w:rPr>
          <w:rFonts w:ascii="ＭＳ 明朝" w:eastAsia="ＭＳ 明朝" w:hAnsi="ＭＳ 明朝" w:cs="Times New Roman"/>
          <w:spacing w:val="70"/>
          <w:sz w:val="21"/>
        </w:rPr>
      </w:pPr>
      <w:r w:rsidRPr="00F53E9D">
        <w:rPr>
          <w:rFonts w:ascii="ＭＳ 明朝" w:eastAsia="ＭＳ 明朝" w:hAnsi="ＭＳ 明朝" w:cs="Times New Roman" w:hint="eastAsia"/>
          <w:spacing w:val="70"/>
          <w:sz w:val="21"/>
        </w:rPr>
        <w:t xml:space="preserve">　　　　　　　代表者</w:t>
      </w:r>
      <w:r w:rsidRPr="00F53E9D">
        <w:rPr>
          <w:rFonts w:ascii="ＭＳ 明朝" w:eastAsia="ＭＳ 明朝" w:hAnsi="ＭＳ 明朝" w:cs="Times New Roman" w:hint="eastAsia"/>
          <w:sz w:val="21"/>
        </w:rPr>
        <w:t xml:space="preserve">名　　　　　　　　　　　　　　</w:t>
      </w:r>
    </w:p>
    <w:p w14:paraId="58DB5D61" w14:textId="77777777" w:rsidR="00E567AB" w:rsidRPr="00F53E9D" w:rsidRDefault="00E567AB" w:rsidP="00E567AB">
      <w:pPr>
        <w:jc w:val="center"/>
        <w:rPr>
          <w:rFonts w:ascii="ＭＳ 明朝" w:eastAsia="ＭＳ 明朝" w:hAnsi="ＭＳ 明朝" w:cs="Times New Roman"/>
          <w:kern w:val="0"/>
          <w:sz w:val="22"/>
        </w:rPr>
      </w:pPr>
      <w:r w:rsidRPr="00F53E9D">
        <w:rPr>
          <w:rFonts w:ascii="ＭＳ 明朝" w:eastAsia="ＭＳ 明朝" w:hAnsi="ＭＳ 明朝" w:cs="Times New Roman" w:hint="eastAsia"/>
          <w:kern w:val="0"/>
          <w:sz w:val="22"/>
        </w:rPr>
        <w:t>働き方改革実現</w:t>
      </w:r>
      <w:r w:rsidRPr="00F53E9D">
        <w:rPr>
          <w:rFonts w:ascii="ＭＳ 明朝" w:eastAsia="ＭＳ 明朝" w:hAnsi="ＭＳ 明朝" w:cs="Times New Roman" w:hint="eastAsia"/>
          <w:color w:val="000000" w:themeColor="text1"/>
          <w:kern w:val="0"/>
          <w:sz w:val="22"/>
        </w:rPr>
        <w:t>計画書</w:t>
      </w:r>
    </w:p>
    <w:p w14:paraId="729A3DC2" w14:textId="77777777" w:rsidR="00546098" w:rsidRPr="00F53E9D" w:rsidRDefault="00546098" w:rsidP="00E567AB">
      <w:pPr>
        <w:jc w:val="center"/>
        <w:rPr>
          <w:rFonts w:ascii="ＭＳ 明朝" w:eastAsia="ＭＳ 明朝" w:hAnsi="ＭＳ 明朝" w:cs="Times New Roman"/>
          <w:kern w:val="0"/>
          <w:sz w:val="22"/>
        </w:rPr>
      </w:pPr>
    </w:p>
    <w:p w14:paraId="22402E6B" w14:textId="77777777" w:rsidR="00DC66AD" w:rsidRPr="00F53E9D" w:rsidRDefault="00DC66AD" w:rsidP="00DC66AD">
      <w:pPr>
        <w:rPr>
          <w:rFonts w:ascii="ＭＳ 明朝" w:eastAsia="ＭＳ 明朝" w:hAnsi="ＭＳ 明朝" w:cs="Times New Roman"/>
          <w:sz w:val="21"/>
        </w:rPr>
      </w:pPr>
      <w:r w:rsidRPr="00F53E9D">
        <w:rPr>
          <w:rFonts w:ascii="ＭＳ 明朝" w:eastAsia="ＭＳ 明朝" w:hAnsi="ＭＳ 明朝" w:cs="Times New Roman" w:hint="eastAsia"/>
          <w:kern w:val="0"/>
          <w:sz w:val="22"/>
        </w:rPr>
        <w:t xml:space="preserve">１　</w:t>
      </w:r>
      <w:r w:rsidRPr="00F53E9D">
        <w:rPr>
          <w:rFonts w:ascii="ＭＳ 明朝" w:eastAsia="ＭＳ 明朝" w:hAnsi="ＭＳ 明朝" w:cs="Times New Roman" w:hint="eastAsia"/>
          <w:sz w:val="21"/>
        </w:rPr>
        <w:t>働き方改革を図るための具体的な取組み</w:t>
      </w:r>
    </w:p>
    <w:p w14:paraId="13418AED" w14:textId="77777777" w:rsidR="00DC66AD" w:rsidRPr="00F53E9D" w:rsidRDefault="00DC66AD" w:rsidP="00DC66AD">
      <w:pPr>
        <w:ind w:leftChars="100" w:left="240" w:firstLineChars="100" w:firstLine="210"/>
        <w:rPr>
          <w:rFonts w:ascii="ＭＳ 明朝" w:eastAsia="ＭＳ 明朝" w:hAnsi="ＭＳ 明朝" w:cs="Times New Roman"/>
          <w:sz w:val="21"/>
        </w:rPr>
      </w:pPr>
      <w:r w:rsidRPr="00F53E9D">
        <w:rPr>
          <w:rFonts w:ascii="ＭＳ 明朝" w:eastAsia="ＭＳ 明朝" w:hAnsi="ＭＳ 明朝" w:cs="Times New Roman" w:hint="eastAsia"/>
          <w:sz w:val="21"/>
        </w:rPr>
        <w:t>今般取組む該当項目にチェックのうえ、具体的な取組み内容（取組み①</w:t>
      </w:r>
      <w:r w:rsidR="00BD57F5" w:rsidRPr="00F53E9D">
        <w:rPr>
          <w:rFonts w:ascii="ＭＳ 明朝" w:eastAsia="ＭＳ 明朝" w:hAnsi="ＭＳ 明朝" w:cs="Times New Roman" w:hint="eastAsia"/>
          <w:sz w:val="21"/>
        </w:rPr>
        <w:t>～③</w:t>
      </w:r>
      <w:r w:rsidRPr="00F53E9D">
        <w:rPr>
          <w:rFonts w:ascii="ＭＳ 明朝" w:eastAsia="ＭＳ 明朝" w:hAnsi="ＭＳ 明朝" w:cs="Times New Roman" w:hint="eastAsia"/>
          <w:sz w:val="21"/>
        </w:rPr>
        <w:t>については数値目標を必ず記載のこと）及び実施時期を記載する。</w:t>
      </w:r>
    </w:p>
    <w:p w14:paraId="547B6796" w14:textId="29DD1DA8" w:rsidR="00F82B90" w:rsidRPr="00F53E9D" w:rsidRDefault="00DC66AD" w:rsidP="00F82B90">
      <w:pPr>
        <w:rPr>
          <w:rFonts w:ascii="ＭＳ 明朝" w:eastAsia="ＭＳ 明朝" w:hAnsi="ＭＳ 明朝" w:cs="Times New Roman"/>
          <w:sz w:val="21"/>
        </w:rPr>
      </w:pPr>
      <w:r w:rsidRPr="00F53E9D">
        <w:rPr>
          <w:rFonts w:ascii="ＭＳ 明朝" w:eastAsia="ＭＳ 明朝" w:hAnsi="ＭＳ 明朝" w:cs="Times New Roman" w:hint="eastAsia"/>
          <w:sz w:val="21"/>
        </w:rPr>
        <w:t xml:space="preserve">　</w:t>
      </w:r>
      <w:r w:rsidR="000F7E12" w:rsidRPr="00F53E9D">
        <w:rPr>
          <w:rFonts w:ascii="ＭＳ 明朝" w:eastAsia="ＭＳ 明朝" w:hAnsi="ＭＳ 明朝" w:cs="Times New Roman" w:hint="eastAsia"/>
          <w:sz w:val="21"/>
        </w:rPr>
        <w:t>□</w:t>
      </w:r>
      <w:r w:rsidRPr="00F53E9D">
        <w:rPr>
          <w:rFonts w:ascii="ＭＳ 明朝" w:eastAsia="ＭＳ 明朝" w:hAnsi="ＭＳ 明朝" w:cs="Times New Roman" w:hint="eastAsia"/>
          <w:sz w:val="21"/>
        </w:rPr>
        <w:t xml:space="preserve">　① 非正規雇用</w:t>
      </w:r>
      <w:r w:rsidR="00CB61AF" w:rsidRPr="00F53E9D">
        <w:rPr>
          <w:rFonts w:ascii="ＭＳ 明朝" w:eastAsia="ＭＳ 明朝" w:hAnsi="ＭＳ 明朝" w:cs="Times New Roman" w:hint="eastAsia"/>
          <w:sz w:val="21"/>
        </w:rPr>
        <w:t>労働者</w:t>
      </w:r>
      <w:r w:rsidRPr="00F53E9D">
        <w:rPr>
          <w:rFonts w:ascii="ＭＳ 明朝" w:eastAsia="ＭＳ 明朝" w:hAnsi="ＭＳ 明朝" w:cs="Times New Roman" w:hint="eastAsia"/>
          <w:sz w:val="21"/>
        </w:rPr>
        <w:t>の処遇改善（※１）</w:t>
      </w:r>
    </w:p>
    <w:p w14:paraId="1D41B5E5" w14:textId="77777777" w:rsidR="00F82B90" w:rsidRPr="00F53E9D" w:rsidRDefault="00F82B90" w:rsidP="00244A74">
      <w:pPr>
        <w:ind w:firstLineChars="100" w:firstLine="210"/>
        <w:rPr>
          <w:rFonts w:ascii="ＭＳ 明朝" w:eastAsia="ＭＳ 明朝" w:hAnsi="ＭＳ 明朝" w:cs="Times New Roman"/>
          <w:sz w:val="21"/>
        </w:rPr>
      </w:pPr>
      <w:r w:rsidRPr="00F53E9D">
        <w:rPr>
          <w:rFonts w:ascii="ＭＳ 明朝" w:eastAsia="ＭＳ 明朝" w:hAnsi="ＭＳ 明朝" w:cs="Times New Roman" w:hint="eastAsia"/>
          <w:sz w:val="21"/>
        </w:rPr>
        <w:t>□　②</w:t>
      </w:r>
      <w:r w:rsidRPr="00F53E9D">
        <w:rPr>
          <w:rFonts w:ascii="ＭＳ 明朝" w:eastAsia="ＭＳ 明朝" w:hAnsi="ＭＳ 明朝" w:cs="Times New Roman"/>
          <w:sz w:val="21"/>
        </w:rPr>
        <w:t xml:space="preserve"> </w:t>
      </w:r>
      <w:r w:rsidRPr="00F53E9D">
        <w:rPr>
          <w:rFonts w:ascii="ＭＳ 明朝" w:eastAsia="ＭＳ 明朝" w:hAnsi="ＭＳ 明朝" w:cs="Times New Roman" w:hint="eastAsia"/>
          <w:sz w:val="21"/>
        </w:rPr>
        <w:t>事業場内最低賃金の引上げ（※２）</w:t>
      </w:r>
    </w:p>
    <w:p w14:paraId="7CEBC1D8" w14:textId="77777777" w:rsidR="00DC66AD" w:rsidRPr="00F53E9D" w:rsidRDefault="00DC66AD" w:rsidP="00DC66AD">
      <w:pPr>
        <w:rPr>
          <w:rFonts w:ascii="ＭＳ 明朝" w:eastAsia="ＭＳ 明朝" w:hAnsi="ＭＳ 明朝" w:cs="Times New Roman"/>
          <w:sz w:val="21"/>
        </w:rPr>
      </w:pPr>
      <w:r w:rsidRPr="00F53E9D">
        <w:rPr>
          <w:rFonts w:ascii="ＭＳ 明朝" w:eastAsia="ＭＳ 明朝" w:hAnsi="ＭＳ 明朝" w:cs="Times New Roman" w:hint="eastAsia"/>
          <w:sz w:val="21"/>
        </w:rPr>
        <w:t xml:space="preserve">　□　</w:t>
      </w:r>
      <w:r w:rsidR="00F82B90" w:rsidRPr="00F53E9D">
        <w:rPr>
          <w:rFonts w:ascii="ＭＳ 明朝" w:eastAsia="ＭＳ 明朝" w:hAnsi="ＭＳ 明朝" w:cs="Times New Roman" w:hint="eastAsia"/>
          <w:sz w:val="21"/>
        </w:rPr>
        <w:t>③</w:t>
      </w:r>
      <w:r w:rsidRPr="00F53E9D">
        <w:rPr>
          <w:rFonts w:ascii="ＭＳ 明朝" w:eastAsia="ＭＳ 明朝" w:hAnsi="ＭＳ 明朝" w:cs="Times New Roman" w:hint="eastAsia"/>
          <w:sz w:val="21"/>
        </w:rPr>
        <w:t xml:space="preserve"> 従業員の長時間労働の是正（※</w:t>
      </w:r>
      <w:r w:rsidR="00F82B90" w:rsidRPr="00F53E9D">
        <w:rPr>
          <w:rFonts w:ascii="ＭＳ 明朝" w:eastAsia="ＭＳ 明朝" w:hAnsi="ＭＳ 明朝" w:cs="Times New Roman" w:hint="eastAsia"/>
          <w:sz w:val="21"/>
        </w:rPr>
        <w:t>３</w:t>
      </w:r>
      <w:r w:rsidRPr="00F53E9D">
        <w:rPr>
          <w:rFonts w:ascii="ＭＳ 明朝" w:eastAsia="ＭＳ 明朝" w:hAnsi="ＭＳ 明朝" w:cs="Times New Roman" w:hint="eastAsia"/>
          <w:sz w:val="21"/>
        </w:rPr>
        <w:t>）</w:t>
      </w:r>
    </w:p>
    <w:p w14:paraId="7B786963" w14:textId="77777777" w:rsidR="00DC66AD" w:rsidRPr="00F53E9D" w:rsidRDefault="00DC66AD" w:rsidP="00DC66AD">
      <w:pPr>
        <w:rPr>
          <w:rFonts w:ascii="ＭＳ 明朝" w:eastAsia="ＭＳ 明朝" w:hAnsi="ＭＳ 明朝" w:cs="Times New Roman"/>
          <w:sz w:val="21"/>
        </w:rPr>
      </w:pPr>
      <w:r w:rsidRPr="00F53E9D">
        <w:rPr>
          <w:rFonts w:ascii="ＭＳ 明朝" w:eastAsia="ＭＳ 明朝" w:hAnsi="ＭＳ 明朝" w:cs="Times New Roman" w:hint="eastAsia"/>
          <w:sz w:val="21"/>
        </w:rPr>
        <w:t xml:space="preserve">　□　</w:t>
      </w:r>
      <w:r w:rsidR="00F82B90" w:rsidRPr="00F53E9D">
        <w:rPr>
          <w:rFonts w:ascii="ＭＳ 明朝" w:eastAsia="ＭＳ 明朝" w:hAnsi="ＭＳ 明朝" w:cs="Times New Roman" w:hint="eastAsia"/>
          <w:sz w:val="21"/>
        </w:rPr>
        <w:t>④</w:t>
      </w:r>
      <w:r w:rsidRPr="00F53E9D">
        <w:rPr>
          <w:rFonts w:ascii="ＭＳ 明朝" w:eastAsia="ＭＳ 明朝" w:hAnsi="ＭＳ 明朝" w:cs="Times New Roman" w:hint="eastAsia"/>
          <w:sz w:val="21"/>
        </w:rPr>
        <w:t xml:space="preserve"> 次世代法に基づく一般事業主行動計画を届け出</w:t>
      </w:r>
    </w:p>
    <w:p w14:paraId="556FE6C9" w14:textId="77777777" w:rsidR="00DC66AD" w:rsidRPr="00F53E9D" w:rsidRDefault="00DC66AD" w:rsidP="00DC66AD">
      <w:pPr>
        <w:rPr>
          <w:rFonts w:ascii="ＭＳ 明朝" w:eastAsia="ＭＳ 明朝" w:hAnsi="ＭＳ 明朝" w:cs="Times New Roman"/>
          <w:sz w:val="21"/>
        </w:rPr>
      </w:pPr>
      <w:r w:rsidRPr="00F53E9D">
        <w:rPr>
          <w:rFonts w:ascii="ＭＳ 明朝" w:eastAsia="ＭＳ 明朝" w:hAnsi="ＭＳ 明朝" w:cs="Times New Roman" w:hint="eastAsia"/>
          <w:sz w:val="21"/>
        </w:rPr>
        <w:t xml:space="preserve">　□　</w:t>
      </w:r>
      <w:r w:rsidR="00F82B90" w:rsidRPr="00F53E9D">
        <w:rPr>
          <w:rFonts w:ascii="ＭＳ 明朝" w:eastAsia="ＭＳ 明朝" w:hAnsi="ＭＳ 明朝" w:cs="Times New Roman" w:hint="eastAsia"/>
          <w:sz w:val="21"/>
        </w:rPr>
        <w:t>⑤</w:t>
      </w:r>
      <w:r w:rsidRPr="00F53E9D">
        <w:rPr>
          <w:rFonts w:ascii="ＭＳ 明朝" w:eastAsia="ＭＳ 明朝" w:hAnsi="ＭＳ 明朝" w:cs="Times New Roman" w:hint="eastAsia"/>
          <w:sz w:val="21"/>
        </w:rPr>
        <w:t xml:space="preserve"> 女活法に基づく一般事業主行動計画を届け出</w:t>
      </w:r>
    </w:p>
    <w:p w14:paraId="40F5958B" w14:textId="77777777" w:rsidR="00DC66AD" w:rsidRPr="00F53E9D" w:rsidRDefault="00DC66AD" w:rsidP="00DC66AD">
      <w:pPr>
        <w:rPr>
          <w:rFonts w:ascii="ＭＳ 明朝" w:eastAsia="ＭＳ 明朝" w:hAnsi="ＭＳ 明朝" w:cs="Times New Roman"/>
          <w:sz w:val="21"/>
        </w:rPr>
      </w:pPr>
      <w:r w:rsidRPr="00F53E9D">
        <w:rPr>
          <w:rFonts w:ascii="ＭＳ 明朝" w:eastAsia="ＭＳ 明朝" w:hAnsi="ＭＳ 明朝" w:cs="Times New Roman" w:hint="eastAsia"/>
          <w:sz w:val="21"/>
        </w:rPr>
        <w:t xml:space="preserve">　□　</w:t>
      </w:r>
      <w:r w:rsidR="00F82B90" w:rsidRPr="00F53E9D">
        <w:rPr>
          <w:rFonts w:ascii="ＭＳ 明朝" w:eastAsia="ＭＳ 明朝" w:hAnsi="ＭＳ 明朝" w:cs="Times New Roman" w:hint="eastAsia"/>
          <w:sz w:val="21"/>
        </w:rPr>
        <w:t>⑥</w:t>
      </w:r>
      <w:r w:rsidRPr="00F53E9D">
        <w:rPr>
          <w:rFonts w:ascii="ＭＳ 明朝" w:eastAsia="ＭＳ 明朝" w:hAnsi="ＭＳ 明朝" w:cs="Times New Roman" w:hint="eastAsia"/>
          <w:sz w:val="21"/>
        </w:rPr>
        <w:t xml:space="preserve"> 青少年雇用促進法に基づく認定を取得</w:t>
      </w:r>
    </w:p>
    <w:p w14:paraId="2876DE3F" w14:textId="77777777" w:rsidR="00171CB4" w:rsidRPr="00F53E9D" w:rsidRDefault="00BE16E2" w:rsidP="00171CB4">
      <w:pPr>
        <w:rPr>
          <w:rFonts w:ascii="ＭＳ 明朝" w:eastAsia="ＭＳ 明朝" w:hAnsi="ＭＳ 明朝" w:cs="Times New Roman"/>
          <w:sz w:val="21"/>
        </w:rPr>
      </w:pPr>
      <w:r w:rsidRPr="00F53E9D">
        <w:rPr>
          <w:rFonts w:ascii="ＭＳ 明朝" w:eastAsia="ＭＳ 明朝" w:hAnsi="ＭＳ 明朝" w:cs="Times New Roman" w:hint="eastAsia"/>
          <w:sz w:val="21"/>
        </w:rPr>
        <w:t xml:space="preserve">　</w:t>
      </w:r>
      <w:r w:rsidR="00C610EC" w:rsidRPr="00F53E9D">
        <w:rPr>
          <w:rFonts w:ascii="ＭＳ 明朝" w:eastAsia="ＭＳ 明朝" w:hAnsi="ＭＳ 明朝" w:cs="Times New Roman" w:hint="eastAsia"/>
          <w:sz w:val="21"/>
        </w:rPr>
        <w:t xml:space="preserve">□　</w:t>
      </w:r>
      <w:r w:rsidR="007112E9" w:rsidRPr="00F53E9D">
        <w:rPr>
          <w:rFonts w:ascii="ＭＳ 明朝" w:eastAsia="ＭＳ 明朝" w:hAnsi="ＭＳ 明朝" w:cs="Times New Roman" w:hint="eastAsia"/>
          <w:sz w:val="21"/>
        </w:rPr>
        <w:t>⑦</w:t>
      </w:r>
      <w:r w:rsidR="00C610EC" w:rsidRPr="00F53E9D">
        <w:rPr>
          <w:rFonts w:ascii="ＭＳ 明朝" w:eastAsia="ＭＳ 明朝" w:hAnsi="ＭＳ 明朝" w:cs="Times New Roman" w:hint="eastAsia"/>
          <w:sz w:val="21"/>
        </w:rPr>
        <w:t xml:space="preserve"> 障害者の雇用又は障害者に対する合理的配慮の提供</w:t>
      </w:r>
    </w:p>
    <w:p w14:paraId="7338EE2D" w14:textId="5113E9F5" w:rsidR="00C610EC" w:rsidRPr="00F53E9D" w:rsidRDefault="00F82B90" w:rsidP="007E44C2">
      <w:pPr>
        <w:ind w:firstLineChars="100" w:firstLine="210"/>
        <w:rPr>
          <w:rFonts w:ascii="ＭＳ 明朝" w:eastAsia="ＭＳ 明朝" w:hAnsi="ＭＳ 明朝" w:cs="Times New Roman"/>
          <w:sz w:val="21"/>
        </w:rPr>
      </w:pPr>
      <w:r w:rsidRPr="00F53E9D">
        <w:rPr>
          <w:rFonts w:ascii="ＭＳ 明朝" w:eastAsia="ＭＳ 明朝" w:hAnsi="ＭＳ 明朝" w:cs="Times New Roman" w:hint="eastAsia"/>
          <w:sz w:val="21"/>
        </w:rPr>
        <w:t xml:space="preserve">□　</w:t>
      </w:r>
      <w:r w:rsidR="007112E9" w:rsidRPr="00F53E9D">
        <w:rPr>
          <w:rFonts w:ascii="ＭＳ 明朝" w:eastAsia="ＭＳ 明朝" w:hAnsi="ＭＳ 明朝" w:cs="Times New Roman" w:hint="eastAsia"/>
          <w:sz w:val="21"/>
        </w:rPr>
        <w:t>⑧</w:t>
      </w:r>
      <w:r w:rsidRPr="00F53E9D">
        <w:rPr>
          <w:rFonts w:ascii="ＭＳ 明朝" w:eastAsia="ＭＳ 明朝" w:hAnsi="ＭＳ 明朝" w:cs="Times New Roman" w:hint="eastAsia"/>
          <w:sz w:val="21"/>
        </w:rPr>
        <w:t xml:space="preserve"> 外国人労働者の雇用管理の改善（※４）</w:t>
      </w:r>
    </w:p>
    <w:p w14:paraId="04033925" w14:textId="12ECADD6" w:rsidR="009332DC" w:rsidRPr="00F53E9D" w:rsidRDefault="009332DC" w:rsidP="007E44C2">
      <w:pPr>
        <w:ind w:firstLineChars="100" w:firstLine="210"/>
        <w:rPr>
          <w:rFonts w:ascii="ＭＳ 明朝" w:eastAsia="ＭＳ 明朝" w:hAnsi="ＭＳ 明朝" w:cs="Times New Roman"/>
          <w:sz w:val="21"/>
        </w:rPr>
      </w:pPr>
      <w:r w:rsidRPr="00F53E9D">
        <w:rPr>
          <w:rFonts w:ascii="ＭＳ 明朝" w:eastAsia="ＭＳ 明朝" w:hAnsi="ＭＳ 明朝" w:cs="Times New Roman" w:hint="eastAsia"/>
          <w:sz w:val="21"/>
        </w:rPr>
        <w:t>□　⑨ 健康経営優良法人</w:t>
      </w:r>
      <w:r w:rsidR="00747144" w:rsidRPr="00F53E9D">
        <w:rPr>
          <w:rFonts w:ascii="ＭＳ 明朝" w:eastAsia="ＭＳ 明朝" w:hAnsi="ＭＳ 明朝" w:cs="Times New Roman" w:hint="eastAsia"/>
          <w:sz w:val="21"/>
        </w:rPr>
        <w:t>の認定</w:t>
      </w:r>
      <w:r w:rsidRPr="00F53E9D">
        <w:rPr>
          <w:rFonts w:ascii="ＭＳ 明朝" w:eastAsia="ＭＳ 明朝" w:hAnsi="ＭＳ 明朝" w:cs="Times New Roman" w:hint="eastAsia"/>
          <w:sz w:val="21"/>
        </w:rPr>
        <w:t>を取得</w:t>
      </w:r>
    </w:p>
    <w:p w14:paraId="52E6B71B" w14:textId="4DFB9600" w:rsidR="00CB61AF" w:rsidRPr="00F53E9D" w:rsidRDefault="00CB61AF" w:rsidP="00CB61AF">
      <w:pPr>
        <w:ind w:firstLineChars="100" w:firstLine="210"/>
        <w:rPr>
          <w:rFonts w:ascii="ＭＳ 明朝" w:eastAsia="ＭＳ 明朝" w:hAnsi="ＭＳ 明朝" w:cs="Times New Roman"/>
          <w:sz w:val="21"/>
        </w:rPr>
      </w:pPr>
      <w:r w:rsidRPr="00F53E9D">
        <w:rPr>
          <w:rFonts w:ascii="ＭＳ 明朝" w:eastAsia="ＭＳ 明朝" w:hAnsi="ＭＳ 明朝" w:cs="Times New Roman" w:hint="eastAsia"/>
          <w:sz w:val="21"/>
        </w:rPr>
        <w:t>□　⑩ 雇用する従業員のリスキリング</w:t>
      </w:r>
    </w:p>
    <w:p w14:paraId="4E232FCF" w14:textId="47B655F7" w:rsidR="00CB61AF" w:rsidRPr="00F53E9D" w:rsidRDefault="00CB61AF" w:rsidP="007E44C2">
      <w:pPr>
        <w:ind w:firstLineChars="100" w:firstLine="210"/>
        <w:rPr>
          <w:rFonts w:ascii="ＭＳ 明朝" w:eastAsia="ＭＳ 明朝" w:hAnsi="ＭＳ 明朝" w:cs="Times New Roman"/>
          <w:sz w:val="20"/>
          <w:szCs w:val="20"/>
        </w:rPr>
      </w:pPr>
      <w:r w:rsidRPr="00F53E9D">
        <w:rPr>
          <w:rFonts w:ascii="ＭＳ 明朝" w:eastAsia="ＭＳ 明朝" w:hAnsi="ＭＳ 明朝" w:cs="Times New Roman" w:hint="eastAsia"/>
          <w:sz w:val="21"/>
        </w:rPr>
        <w:t>□　⑪ 非正規雇用労働者の正</w:t>
      </w:r>
      <w:r w:rsidR="00BB4157" w:rsidRPr="00F53E9D">
        <w:rPr>
          <w:rFonts w:ascii="ＭＳ 明朝" w:eastAsia="ＭＳ 明朝" w:hAnsi="ＭＳ 明朝" w:cs="Times New Roman" w:hint="eastAsia"/>
          <w:sz w:val="21"/>
        </w:rPr>
        <w:t>社員</w:t>
      </w:r>
      <w:r w:rsidRPr="00F53E9D">
        <w:rPr>
          <w:rFonts w:ascii="ＭＳ 明朝" w:eastAsia="ＭＳ 明朝" w:hAnsi="ＭＳ 明朝" w:cs="Times New Roman" w:hint="eastAsia"/>
          <w:sz w:val="21"/>
        </w:rPr>
        <w:t>化</w:t>
      </w:r>
    </w:p>
    <w:p w14:paraId="6A1625A3" w14:textId="77777777" w:rsidR="00171CB4" w:rsidRPr="00F53E9D" w:rsidRDefault="00171CB4" w:rsidP="00CB61AF">
      <w:pPr>
        <w:spacing w:line="300" w:lineRule="exact"/>
        <w:ind w:left="637" w:hangingChars="354" w:hanging="637"/>
        <w:rPr>
          <w:rFonts w:ascii="ＭＳ 明朝" w:eastAsia="ＭＳ 明朝" w:hAnsi="ＭＳ 明朝" w:cs="Times New Roman"/>
          <w:sz w:val="18"/>
          <w:szCs w:val="20"/>
        </w:rPr>
      </w:pPr>
      <w:r w:rsidRPr="00F53E9D">
        <w:rPr>
          <w:rFonts w:ascii="ＭＳ 明朝" w:eastAsia="ＭＳ 明朝" w:hAnsi="ＭＳ 明朝" w:cs="Times New Roman" w:hint="eastAsia"/>
          <w:sz w:val="18"/>
          <w:szCs w:val="20"/>
        </w:rPr>
        <w:t>（※１）平均基本給について、２％以上の増額を必須とする。なお、「非正規雇用」とは、２ヵ月以下の期間を定めて雇用されている有期契約労働者及び１週間の所定労働時間が通常の労働者の１週間の所定労働者に比べて短い労働者のことをいう。</w:t>
      </w:r>
    </w:p>
    <w:p w14:paraId="6EAED0A1" w14:textId="77777777" w:rsidR="009654AD" w:rsidRPr="00F53E9D" w:rsidRDefault="009654AD" w:rsidP="00CB61AF">
      <w:pPr>
        <w:spacing w:line="300" w:lineRule="exact"/>
        <w:ind w:left="637" w:hangingChars="354" w:hanging="637"/>
        <w:rPr>
          <w:rFonts w:ascii="ＭＳ 明朝" w:eastAsia="ＭＳ 明朝" w:hAnsi="ＭＳ 明朝" w:cs="Times New Roman"/>
          <w:sz w:val="18"/>
          <w:szCs w:val="20"/>
        </w:rPr>
      </w:pPr>
      <w:r w:rsidRPr="00F53E9D">
        <w:rPr>
          <w:rFonts w:ascii="ＭＳ 明朝" w:eastAsia="ＭＳ 明朝" w:hAnsi="ＭＳ 明朝" w:cs="Times New Roman" w:hint="eastAsia"/>
          <w:sz w:val="18"/>
          <w:szCs w:val="20"/>
        </w:rPr>
        <w:t>（※２）</w:t>
      </w:r>
      <w:r w:rsidR="00AB0C46" w:rsidRPr="00F53E9D">
        <w:rPr>
          <w:rFonts w:ascii="ＭＳ 明朝" w:eastAsia="ＭＳ 明朝" w:hAnsi="ＭＳ 明朝" w:cs="Times New Roman" w:hint="eastAsia"/>
          <w:sz w:val="18"/>
          <w:szCs w:val="20"/>
        </w:rPr>
        <w:t>企業の事業場（事業場が複数ある場合、引上げ対象事業場）における雇入れ後６</w:t>
      </w:r>
      <w:r w:rsidR="007215CA" w:rsidRPr="00F53E9D">
        <w:rPr>
          <w:rFonts w:ascii="ＭＳ 明朝" w:eastAsia="ＭＳ 明朝" w:hAnsi="ＭＳ 明朝" w:cs="Times New Roman" w:hint="eastAsia"/>
          <w:sz w:val="18"/>
          <w:szCs w:val="20"/>
        </w:rPr>
        <w:t>ヵ</w:t>
      </w:r>
      <w:r w:rsidR="00AB0C46" w:rsidRPr="00F53E9D">
        <w:rPr>
          <w:rFonts w:ascii="ＭＳ 明朝" w:eastAsia="ＭＳ 明朝" w:hAnsi="ＭＳ 明朝" w:cs="Times New Roman" w:hint="eastAsia"/>
          <w:sz w:val="18"/>
          <w:szCs w:val="20"/>
        </w:rPr>
        <w:t>月を超過した労働者（最低賃金法第７条の対象労働者を除く。）の最も低い時間当たりの賃金額を２</w:t>
      </w:r>
      <w:r w:rsidR="00AB0C46" w:rsidRPr="00F53E9D">
        <w:rPr>
          <w:rFonts w:ascii="ＭＳ 明朝" w:eastAsia="ＭＳ 明朝" w:hAnsi="ＭＳ 明朝" w:cs="Times New Roman"/>
          <w:sz w:val="18"/>
          <w:szCs w:val="20"/>
        </w:rPr>
        <w:t>％以上増額することをいう。</w:t>
      </w:r>
    </w:p>
    <w:p w14:paraId="43869857" w14:textId="77777777" w:rsidR="00AB0C46" w:rsidRPr="00F53E9D" w:rsidRDefault="00AB0C46" w:rsidP="00CB61AF">
      <w:pPr>
        <w:spacing w:line="300" w:lineRule="exact"/>
        <w:ind w:leftChars="295" w:left="708" w:firstLineChars="69" w:firstLine="124"/>
        <w:rPr>
          <w:rFonts w:ascii="ＭＳ 明朝" w:eastAsia="ＭＳ 明朝" w:hAnsi="ＭＳ 明朝" w:cs="Times New Roman"/>
          <w:sz w:val="18"/>
          <w:szCs w:val="20"/>
        </w:rPr>
      </w:pPr>
      <w:r w:rsidRPr="00F53E9D">
        <w:rPr>
          <w:rFonts w:ascii="ＭＳ 明朝" w:eastAsia="ＭＳ 明朝" w:hAnsi="ＭＳ 明朝" w:cs="Times New Roman" w:hint="eastAsia"/>
          <w:sz w:val="18"/>
          <w:szCs w:val="20"/>
        </w:rPr>
        <w:t>なお、添付する賃金台帳等は上記要件を満たしているものを申込企業において確認済みであることが必要</w:t>
      </w:r>
      <w:r w:rsidR="00EF5731" w:rsidRPr="00F53E9D">
        <w:rPr>
          <w:rFonts w:ascii="ＭＳ 明朝" w:eastAsia="ＭＳ 明朝" w:hAnsi="ＭＳ 明朝" w:cs="Times New Roman" w:hint="eastAsia"/>
          <w:sz w:val="18"/>
          <w:szCs w:val="20"/>
        </w:rPr>
        <w:t>である</w:t>
      </w:r>
      <w:r w:rsidRPr="00F53E9D">
        <w:rPr>
          <w:rFonts w:ascii="ＭＳ 明朝" w:eastAsia="ＭＳ 明朝" w:hAnsi="ＭＳ 明朝" w:cs="Times New Roman" w:hint="eastAsia"/>
          <w:sz w:val="18"/>
          <w:szCs w:val="20"/>
        </w:rPr>
        <w:t>。</w:t>
      </w:r>
    </w:p>
    <w:p w14:paraId="1D8F1228" w14:textId="77777777" w:rsidR="00171CB4" w:rsidRPr="00F53E9D" w:rsidRDefault="00171CB4" w:rsidP="00CB61AF">
      <w:pPr>
        <w:spacing w:line="300" w:lineRule="exact"/>
        <w:ind w:left="637" w:hangingChars="354" w:hanging="637"/>
        <w:rPr>
          <w:rFonts w:ascii="ＭＳ 明朝" w:eastAsia="ＭＳ 明朝" w:hAnsi="ＭＳ 明朝" w:cs="Times New Roman"/>
          <w:sz w:val="18"/>
          <w:szCs w:val="20"/>
        </w:rPr>
      </w:pPr>
      <w:r w:rsidRPr="00F53E9D">
        <w:rPr>
          <w:rFonts w:ascii="ＭＳ 明朝" w:eastAsia="ＭＳ 明朝" w:hAnsi="ＭＳ 明朝" w:cs="Times New Roman" w:hint="eastAsia"/>
          <w:sz w:val="18"/>
          <w:szCs w:val="20"/>
        </w:rPr>
        <w:t>（※</w:t>
      </w:r>
      <w:r w:rsidR="00AB0C46" w:rsidRPr="00F53E9D">
        <w:rPr>
          <w:rFonts w:ascii="ＭＳ 明朝" w:eastAsia="ＭＳ 明朝" w:hAnsi="ＭＳ 明朝" w:cs="Times New Roman" w:hint="eastAsia"/>
          <w:sz w:val="18"/>
          <w:szCs w:val="20"/>
        </w:rPr>
        <w:t>３</w:t>
      </w:r>
      <w:r w:rsidRPr="00F53E9D">
        <w:rPr>
          <w:rFonts w:ascii="ＭＳ 明朝" w:eastAsia="ＭＳ 明朝" w:hAnsi="ＭＳ 明朝" w:cs="Times New Roman" w:hint="eastAsia"/>
          <w:sz w:val="18"/>
          <w:szCs w:val="20"/>
        </w:rPr>
        <w:t>）所定外労働時間について、全従業員の</w:t>
      </w:r>
      <w:r w:rsidR="00025B9C" w:rsidRPr="00F53E9D">
        <w:rPr>
          <w:rFonts w:ascii="ＭＳ 明朝" w:eastAsia="ＭＳ 明朝" w:hAnsi="ＭＳ 明朝" w:cs="Times New Roman" w:hint="eastAsia"/>
          <w:sz w:val="18"/>
          <w:szCs w:val="20"/>
        </w:rPr>
        <w:t>平均の</w:t>
      </w:r>
      <w:r w:rsidRPr="00F53E9D">
        <w:rPr>
          <w:rFonts w:ascii="ＭＳ 明朝" w:eastAsia="ＭＳ 明朝" w:hAnsi="ＭＳ 明朝" w:cs="Times New Roman" w:hint="eastAsia"/>
          <w:sz w:val="18"/>
          <w:szCs w:val="20"/>
        </w:rPr>
        <w:t>月間所定外労働時間数を前年同月と比べて５時間以上削減することをいう。</w:t>
      </w:r>
    </w:p>
    <w:p w14:paraId="14B84620" w14:textId="77777777" w:rsidR="00AB0C46" w:rsidRPr="00F53E9D" w:rsidRDefault="00AB0C46" w:rsidP="00CB61AF">
      <w:pPr>
        <w:spacing w:line="300" w:lineRule="exact"/>
        <w:ind w:left="729" w:hangingChars="405" w:hanging="729"/>
        <w:rPr>
          <w:rFonts w:ascii="ＭＳ 明朝" w:eastAsia="ＭＳ 明朝" w:hAnsi="ＭＳ 明朝" w:cs="Times New Roman"/>
          <w:sz w:val="18"/>
          <w:szCs w:val="20"/>
        </w:rPr>
      </w:pPr>
      <w:r w:rsidRPr="00F53E9D">
        <w:rPr>
          <w:rFonts w:ascii="ＭＳ 明朝" w:eastAsia="ＭＳ 明朝" w:hAnsi="ＭＳ 明朝" w:cs="Times New Roman" w:hint="eastAsia"/>
          <w:sz w:val="18"/>
          <w:szCs w:val="20"/>
        </w:rPr>
        <w:t>（※４）「外国人労働者」とは、外国人（日本の国籍を有しない者をいい、次に掲げる者を除く）の労働者をいう。</w:t>
      </w:r>
    </w:p>
    <w:p w14:paraId="7C66F8F0" w14:textId="77777777" w:rsidR="00AB0C46" w:rsidRPr="00F53E9D" w:rsidRDefault="00AB0C46" w:rsidP="00CB61AF">
      <w:pPr>
        <w:spacing w:line="300" w:lineRule="exact"/>
        <w:ind w:left="893" w:hangingChars="496" w:hanging="893"/>
        <w:rPr>
          <w:rFonts w:ascii="ＭＳ 明朝" w:eastAsia="ＭＳ 明朝" w:hAnsi="ＭＳ 明朝" w:cs="Times New Roman"/>
          <w:sz w:val="18"/>
          <w:szCs w:val="20"/>
        </w:rPr>
      </w:pPr>
      <w:r w:rsidRPr="00F53E9D">
        <w:rPr>
          <w:rFonts w:ascii="ＭＳ 明朝" w:eastAsia="ＭＳ 明朝" w:hAnsi="ＭＳ 明朝" w:cs="Times New Roman" w:hint="eastAsia"/>
          <w:sz w:val="18"/>
          <w:szCs w:val="20"/>
        </w:rPr>
        <w:t xml:space="preserve">　　　</w:t>
      </w:r>
      <w:r w:rsidR="007112E9" w:rsidRPr="00F53E9D">
        <w:rPr>
          <w:rFonts w:ascii="ＭＳ 明朝" w:eastAsia="ＭＳ 明朝" w:hAnsi="ＭＳ 明朝" w:cs="Times New Roman" w:hint="eastAsia"/>
          <w:sz w:val="18"/>
          <w:szCs w:val="20"/>
        </w:rPr>
        <w:t xml:space="preserve"> </w:t>
      </w:r>
      <w:r w:rsidRPr="00F53E9D">
        <w:rPr>
          <w:rFonts w:ascii="ＭＳ 明朝" w:eastAsia="ＭＳ 明朝" w:hAnsi="ＭＳ 明朝" w:cs="Times New Roman" w:hint="eastAsia"/>
          <w:sz w:val="18"/>
          <w:szCs w:val="20"/>
        </w:rPr>
        <w:t>一　出入国管理及び難民認定法（昭和二十六年政令第三百十九号）別表第一の一の表の外交又は公用の　　　　　　　在留資格（同法第二条の二第一項に規定する在留資格をいう。以下同じ。）をもつて在留する者</w:t>
      </w:r>
    </w:p>
    <w:p w14:paraId="1568FBB0" w14:textId="77777777" w:rsidR="00546098" w:rsidRPr="00F53E9D" w:rsidRDefault="00AB0C46" w:rsidP="00CB61AF">
      <w:pPr>
        <w:spacing w:line="300" w:lineRule="exact"/>
        <w:ind w:left="850" w:hangingChars="472" w:hanging="850"/>
        <w:rPr>
          <w:rFonts w:ascii="ＭＳ 明朝" w:eastAsia="ＭＳ 明朝" w:hAnsi="ＭＳ 明朝" w:cs="Times New Roman"/>
          <w:sz w:val="21"/>
          <w:szCs w:val="21"/>
        </w:rPr>
      </w:pPr>
      <w:r w:rsidRPr="00F53E9D">
        <w:rPr>
          <w:rFonts w:ascii="ＭＳ 明朝" w:eastAsia="ＭＳ 明朝" w:hAnsi="ＭＳ 明朝" w:cs="Times New Roman" w:hint="eastAsia"/>
          <w:sz w:val="18"/>
          <w:szCs w:val="20"/>
        </w:rPr>
        <w:t xml:space="preserve">　　　　二　日本国との平和条約に基づき日本の国籍を離脱した者等の出入国管理に関する特例法（平成三年法律第七十一号に定める特別永住者</w:t>
      </w:r>
    </w:p>
    <w:tbl>
      <w:tblPr>
        <w:tblStyle w:val="a9"/>
        <w:tblW w:w="10064" w:type="dxa"/>
        <w:tblInd w:w="250" w:type="dxa"/>
        <w:tblLayout w:type="fixed"/>
        <w:tblLook w:val="04A0" w:firstRow="1" w:lastRow="0" w:firstColumn="1" w:lastColumn="0" w:noHBand="0" w:noVBand="1"/>
      </w:tblPr>
      <w:tblGrid>
        <w:gridCol w:w="5245"/>
        <w:gridCol w:w="4819"/>
      </w:tblGrid>
      <w:tr w:rsidR="00DC66AD" w:rsidRPr="00F53E9D" w14:paraId="51464360" w14:textId="77777777" w:rsidTr="00244A74">
        <w:trPr>
          <w:trHeight w:val="70"/>
        </w:trPr>
        <w:tc>
          <w:tcPr>
            <w:tcW w:w="5245" w:type="dxa"/>
          </w:tcPr>
          <w:p w14:paraId="778C4302" w14:textId="77777777" w:rsidR="00DC66AD" w:rsidRPr="00F53E9D" w:rsidRDefault="00DC66AD" w:rsidP="00DC66AD">
            <w:pPr>
              <w:spacing w:line="392" w:lineRule="exact"/>
              <w:jc w:val="center"/>
              <w:rPr>
                <w:rFonts w:ascii="ＭＳ 明朝" w:eastAsia="ＭＳ 明朝" w:hAnsi="ＭＳ 明朝" w:cs="Times New Roman"/>
                <w:szCs w:val="21"/>
              </w:rPr>
            </w:pPr>
            <w:r w:rsidRPr="00F53E9D">
              <w:rPr>
                <w:rFonts w:ascii="ＭＳ 明朝" w:eastAsia="ＭＳ 明朝" w:hAnsi="ＭＳ 明朝" w:cs="Times New Roman" w:hint="eastAsia"/>
                <w:szCs w:val="21"/>
              </w:rPr>
              <w:t>内　容</w:t>
            </w:r>
          </w:p>
        </w:tc>
        <w:tc>
          <w:tcPr>
            <w:tcW w:w="4819" w:type="dxa"/>
          </w:tcPr>
          <w:p w14:paraId="5AF3AD25" w14:textId="77777777" w:rsidR="00DC66AD" w:rsidRPr="00F53E9D" w:rsidRDefault="00DC66AD" w:rsidP="00DC66AD">
            <w:pPr>
              <w:spacing w:line="392" w:lineRule="exact"/>
              <w:jc w:val="center"/>
              <w:rPr>
                <w:rFonts w:ascii="ＭＳ 明朝" w:eastAsia="ＭＳ 明朝" w:hAnsi="ＭＳ 明朝" w:cs="Times New Roman"/>
                <w:szCs w:val="21"/>
              </w:rPr>
            </w:pPr>
            <w:r w:rsidRPr="00F53E9D">
              <w:rPr>
                <w:rFonts w:ascii="ＭＳ 明朝" w:eastAsia="ＭＳ 明朝" w:hAnsi="ＭＳ 明朝" w:cs="Times New Roman" w:hint="eastAsia"/>
                <w:szCs w:val="21"/>
              </w:rPr>
              <w:t>実施時期</w:t>
            </w:r>
          </w:p>
        </w:tc>
      </w:tr>
      <w:tr w:rsidR="00DC66AD" w:rsidRPr="00F53E9D" w14:paraId="62D200CB" w14:textId="77777777" w:rsidTr="00244A74">
        <w:trPr>
          <w:trHeight w:val="874"/>
        </w:trPr>
        <w:tc>
          <w:tcPr>
            <w:tcW w:w="5245" w:type="dxa"/>
          </w:tcPr>
          <w:p w14:paraId="0F93990A" w14:textId="77777777" w:rsidR="00DC66AD" w:rsidRPr="00F53E9D" w:rsidRDefault="00DC66AD" w:rsidP="00DC66AD">
            <w:pPr>
              <w:spacing w:line="392" w:lineRule="exact"/>
              <w:rPr>
                <w:rFonts w:asciiTheme="majorEastAsia" w:eastAsiaTheme="majorEastAsia" w:hAnsiTheme="majorEastAsia" w:cs="Times New Roman"/>
                <w:szCs w:val="21"/>
              </w:rPr>
            </w:pPr>
          </w:p>
        </w:tc>
        <w:tc>
          <w:tcPr>
            <w:tcW w:w="4819" w:type="dxa"/>
          </w:tcPr>
          <w:p w14:paraId="2C62BBF9" w14:textId="77777777" w:rsidR="00DC66AD" w:rsidRPr="00F53E9D" w:rsidRDefault="00DC66AD" w:rsidP="00DC66AD">
            <w:pPr>
              <w:spacing w:line="392" w:lineRule="exact"/>
              <w:rPr>
                <w:rFonts w:asciiTheme="majorEastAsia" w:eastAsiaTheme="majorEastAsia" w:hAnsiTheme="majorEastAsia" w:cs="Times New Roman"/>
                <w:szCs w:val="21"/>
              </w:rPr>
            </w:pPr>
          </w:p>
        </w:tc>
      </w:tr>
    </w:tbl>
    <w:p w14:paraId="2D755492" w14:textId="77777777" w:rsidR="000F7E12" w:rsidRPr="00F53E9D" w:rsidRDefault="000F7E12" w:rsidP="00E567AB">
      <w:pPr>
        <w:spacing w:line="392" w:lineRule="exact"/>
        <w:ind w:left="687" w:hanging="687"/>
        <w:rPr>
          <w:rFonts w:ascii="ＭＳ 明朝" w:eastAsia="ＭＳ 明朝" w:hAnsi="ＭＳ 明朝" w:cs="Times New Roman"/>
          <w:sz w:val="21"/>
          <w:szCs w:val="21"/>
        </w:rPr>
      </w:pPr>
    </w:p>
    <w:p w14:paraId="093A434D" w14:textId="77777777" w:rsidR="00E567AB" w:rsidRPr="00F53E9D" w:rsidRDefault="00DC66AD" w:rsidP="00E567AB">
      <w:pPr>
        <w:spacing w:line="392" w:lineRule="exact"/>
        <w:ind w:left="687" w:hanging="687"/>
        <w:rPr>
          <w:rFonts w:ascii="ＭＳ 明朝" w:eastAsia="ＭＳ 明朝" w:hAnsi="ＭＳ 明朝" w:cs="Times New Roman"/>
          <w:sz w:val="22"/>
        </w:rPr>
      </w:pPr>
      <w:r w:rsidRPr="00F53E9D">
        <w:rPr>
          <w:rFonts w:ascii="ＭＳ 明朝" w:eastAsia="ＭＳ 明朝" w:hAnsi="ＭＳ 明朝" w:cs="Times New Roman" w:hint="eastAsia"/>
          <w:sz w:val="21"/>
          <w:szCs w:val="21"/>
        </w:rPr>
        <w:t>２</w:t>
      </w:r>
      <w:r w:rsidR="00E567AB" w:rsidRPr="00F53E9D">
        <w:rPr>
          <w:rFonts w:ascii="ＭＳ 明朝" w:eastAsia="ＭＳ 明朝" w:hAnsi="ＭＳ 明朝" w:cs="Times New Roman" w:hint="eastAsia"/>
          <w:sz w:val="22"/>
        </w:rPr>
        <w:t xml:space="preserve">　働き方改革を図るための必要資金</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4819"/>
      </w:tblGrid>
      <w:tr w:rsidR="00E567AB" w:rsidRPr="00CB61AF" w14:paraId="2779B9F6" w14:textId="77777777" w:rsidTr="00DC0B7C">
        <w:trPr>
          <w:cantSplit/>
          <w:trHeight w:val="196"/>
        </w:trPr>
        <w:tc>
          <w:tcPr>
            <w:tcW w:w="5245" w:type="dxa"/>
          </w:tcPr>
          <w:p w14:paraId="1B34A7C8" w14:textId="77777777" w:rsidR="00E567AB" w:rsidRPr="00F53E9D" w:rsidRDefault="00171CB4" w:rsidP="00DC0B7C">
            <w:pPr>
              <w:jc w:val="center"/>
              <w:rPr>
                <w:rFonts w:ascii="ＭＳ 明朝" w:eastAsia="ＭＳ 明朝" w:hAnsi="ＭＳ 明朝" w:cs="Times New Roman"/>
                <w:sz w:val="22"/>
              </w:rPr>
            </w:pPr>
            <w:r w:rsidRPr="00F53E9D">
              <w:rPr>
                <w:rFonts w:ascii="ＭＳ 明朝" w:eastAsia="ＭＳ 明朝" w:hAnsi="ＭＳ 明朝" w:cs="Times New Roman" w:hint="eastAsia"/>
                <w:sz w:val="22"/>
              </w:rPr>
              <w:t>必要資金額及び資金使途</w:t>
            </w:r>
          </w:p>
        </w:tc>
        <w:tc>
          <w:tcPr>
            <w:tcW w:w="4819" w:type="dxa"/>
          </w:tcPr>
          <w:p w14:paraId="4E157015" w14:textId="77777777" w:rsidR="00E567AB" w:rsidRPr="00CB61AF" w:rsidRDefault="00E567AB" w:rsidP="00DC0B7C">
            <w:pPr>
              <w:jc w:val="center"/>
              <w:rPr>
                <w:rFonts w:ascii="ＭＳ 明朝" w:eastAsia="ＭＳ 明朝" w:hAnsi="ＭＳ 明朝" w:cs="Times New Roman"/>
                <w:sz w:val="22"/>
              </w:rPr>
            </w:pPr>
            <w:r w:rsidRPr="00F53E9D">
              <w:rPr>
                <w:rFonts w:ascii="ＭＳ 明朝" w:eastAsia="ＭＳ 明朝" w:hAnsi="ＭＳ 明朝" w:cs="Times New Roman" w:hint="eastAsia"/>
                <w:sz w:val="22"/>
              </w:rPr>
              <w:t>資  金  調  達</w:t>
            </w:r>
          </w:p>
        </w:tc>
      </w:tr>
      <w:tr w:rsidR="00E567AB" w:rsidRPr="00CB61AF" w14:paraId="3A474555" w14:textId="77777777" w:rsidTr="00244A74">
        <w:trPr>
          <w:cantSplit/>
          <w:trHeight w:val="823"/>
        </w:trPr>
        <w:tc>
          <w:tcPr>
            <w:tcW w:w="5245" w:type="dxa"/>
          </w:tcPr>
          <w:p w14:paraId="03DFCE2A" w14:textId="77777777" w:rsidR="0057084F" w:rsidRPr="00CB61AF" w:rsidRDefault="0057084F" w:rsidP="00BB1DBF">
            <w:pPr>
              <w:rPr>
                <w:rFonts w:cs="Times New Roman"/>
                <w:color w:val="FF0000"/>
                <w:sz w:val="22"/>
              </w:rPr>
            </w:pPr>
          </w:p>
        </w:tc>
        <w:tc>
          <w:tcPr>
            <w:tcW w:w="4819" w:type="dxa"/>
          </w:tcPr>
          <w:p w14:paraId="3BF4D2C9" w14:textId="77777777" w:rsidR="0057084F" w:rsidRPr="00CB61AF" w:rsidRDefault="0057084F" w:rsidP="00BB1DBF">
            <w:pPr>
              <w:rPr>
                <w:rFonts w:cs="Times New Roman"/>
                <w:color w:val="FF0000"/>
                <w:sz w:val="22"/>
              </w:rPr>
            </w:pPr>
          </w:p>
        </w:tc>
      </w:tr>
    </w:tbl>
    <w:p w14:paraId="5B3B9F53" w14:textId="77777777" w:rsidR="00DC66AD" w:rsidRPr="00CB61AF" w:rsidRDefault="00DC66AD" w:rsidP="00861636"/>
    <w:sectPr w:rsidR="00DC66AD" w:rsidRPr="00CB61AF" w:rsidSect="00D700FF">
      <w:pgSz w:w="11906" w:h="16838" w:code="9"/>
      <w:pgMar w:top="709" w:right="849" w:bottom="426" w:left="993"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6C7A" w14:textId="77777777" w:rsidR="00297553" w:rsidRDefault="00297553" w:rsidP="00DC66AD">
      <w:r>
        <w:separator/>
      </w:r>
    </w:p>
  </w:endnote>
  <w:endnote w:type="continuationSeparator" w:id="0">
    <w:p w14:paraId="27AFC060" w14:textId="77777777" w:rsidR="00297553" w:rsidRDefault="00297553" w:rsidP="00DC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C67F" w14:textId="77777777" w:rsidR="00297553" w:rsidRDefault="00297553" w:rsidP="00DC66AD">
      <w:r>
        <w:separator/>
      </w:r>
    </w:p>
  </w:footnote>
  <w:footnote w:type="continuationSeparator" w:id="0">
    <w:p w14:paraId="03EDC511" w14:textId="77777777" w:rsidR="00297553" w:rsidRDefault="00297553" w:rsidP="00DC6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C184C"/>
    <w:multiLevelType w:val="hybridMultilevel"/>
    <w:tmpl w:val="D4C64970"/>
    <w:lvl w:ilvl="0" w:tplc="67D4B0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31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DF"/>
    <w:rsid w:val="00025B9C"/>
    <w:rsid w:val="00063F27"/>
    <w:rsid w:val="00066E03"/>
    <w:rsid w:val="000A5070"/>
    <w:rsid w:val="000B2888"/>
    <w:rsid w:val="000D3BE6"/>
    <w:rsid w:val="000F7E12"/>
    <w:rsid w:val="00134032"/>
    <w:rsid w:val="00141533"/>
    <w:rsid w:val="00166B46"/>
    <w:rsid w:val="00171CB4"/>
    <w:rsid w:val="00204E9D"/>
    <w:rsid w:val="00242DF2"/>
    <w:rsid w:val="00244A74"/>
    <w:rsid w:val="0026375D"/>
    <w:rsid w:val="00275FE4"/>
    <w:rsid w:val="002818ED"/>
    <w:rsid w:val="0029587A"/>
    <w:rsid w:val="00297553"/>
    <w:rsid w:val="002A6621"/>
    <w:rsid w:val="00344BE2"/>
    <w:rsid w:val="003462A1"/>
    <w:rsid w:val="00376CA4"/>
    <w:rsid w:val="00395BA7"/>
    <w:rsid w:val="003B304B"/>
    <w:rsid w:val="003D7AB5"/>
    <w:rsid w:val="00422134"/>
    <w:rsid w:val="004450FB"/>
    <w:rsid w:val="00461F1E"/>
    <w:rsid w:val="004636DF"/>
    <w:rsid w:val="004923AC"/>
    <w:rsid w:val="004F559D"/>
    <w:rsid w:val="00506F79"/>
    <w:rsid w:val="005206B8"/>
    <w:rsid w:val="00546098"/>
    <w:rsid w:val="0057084F"/>
    <w:rsid w:val="00576194"/>
    <w:rsid w:val="005B20D8"/>
    <w:rsid w:val="005D3B1D"/>
    <w:rsid w:val="005D46FB"/>
    <w:rsid w:val="005D6D74"/>
    <w:rsid w:val="005E4584"/>
    <w:rsid w:val="005F2E98"/>
    <w:rsid w:val="00602655"/>
    <w:rsid w:val="0060505F"/>
    <w:rsid w:val="00660227"/>
    <w:rsid w:val="0066111D"/>
    <w:rsid w:val="006F6DAF"/>
    <w:rsid w:val="007112E9"/>
    <w:rsid w:val="007215CA"/>
    <w:rsid w:val="00740132"/>
    <w:rsid w:val="00747144"/>
    <w:rsid w:val="007E44C2"/>
    <w:rsid w:val="00824EB7"/>
    <w:rsid w:val="0082572D"/>
    <w:rsid w:val="00843658"/>
    <w:rsid w:val="00861636"/>
    <w:rsid w:val="00891924"/>
    <w:rsid w:val="00894759"/>
    <w:rsid w:val="008C6373"/>
    <w:rsid w:val="008E65C7"/>
    <w:rsid w:val="009332DC"/>
    <w:rsid w:val="009654AD"/>
    <w:rsid w:val="009677EF"/>
    <w:rsid w:val="0099579A"/>
    <w:rsid w:val="009D6898"/>
    <w:rsid w:val="009F2037"/>
    <w:rsid w:val="009F5C2C"/>
    <w:rsid w:val="00A25C83"/>
    <w:rsid w:val="00A63DB6"/>
    <w:rsid w:val="00A82F08"/>
    <w:rsid w:val="00A83C11"/>
    <w:rsid w:val="00AB0C46"/>
    <w:rsid w:val="00AC634A"/>
    <w:rsid w:val="00AE64A8"/>
    <w:rsid w:val="00B00B9F"/>
    <w:rsid w:val="00B367A1"/>
    <w:rsid w:val="00B5264F"/>
    <w:rsid w:val="00BB1DBF"/>
    <w:rsid w:val="00BB4157"/>
    <w:rsid w:val="00BD57F5"/>
    <w:rsid w:val="00BE16E2"/>
    <w:rsid w:val="00BE3330"/>
    <w:rsid w:val="00BF6E0B"/>
    <w:rsid w:val="00C11C5E"/>
    <w:rsid w:val="00C3171B"/>
    <w:rsid w:val="00C610EC"/>
    <w:rsid w:val="00C85723"/>
    <w:rsid w:val="00C939E1"/>
    <w:rsid w:val="00CB61AF"/>
    <w:rsid w:val="00D43440"/>
    <w:rsid w:val="00D4455B"/>
    <w:rsid w:val="00D700FF"/>
    <w:rsid w:val="00DC66AD"/>
    <w:rsid w:val="00E567AB"/>
    <w:rsid w:val="00E84301"/>
    <w:rsid w:val="00E8571D"/>
    <w:rsid w:val="00EF5731"/>
    <w:rsid w:val="00F05F71"/>
    <w:rsid w:val="00F24BEA"/>
    <w:rsid w:val="00F25377"/>
    <w:rsid w:val="00F3322B"/>
    <w:rsid w:val="00F53E9D"/>
    <w:rsid w:val="00F82B90"/>
    <w:rsid w:val="00F86AF3"/>
    <w:rsid w:val="00FD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8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EastAsia" w:eastAsiaTheme="majorEastAsia" w:hAnsiTheme="maj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6DF"/>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C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3C11"/>
    <w:rPr>
      <w:rFonts w:asciiTheme="majorHAnsi" w:cstheme="majorBidi"/>
      <w:sz w:val="18"/>
      <w:szCs w:val="18"/>
    </w:rPr>
  </w:style>
  <w:style w:type="paragraph" w:styleId="a5">
    <w:name w:val="Note Heading"/>
    <w:basedOn w:val="a"/>
    <w:next w:val="a"/>
    <w:link w:val="a6"/>
    <w:uiPriority w:val="99"/>
    <w:unhideWhenUsed/>
    <w:rsid w:val="00F86AF3"/>
    <w:pPr>
      <w:jc w:val="center"/>
    </w:pPr>
    <w:rPr>
      <w:rFonts w:ascii="ＭＳ 明朝" w:eastAsia="ＭＳ 明朝" w:hAnsi="ＭＳ 明朝" w:cs="Times New Roman"/>
      <w:sz w:val="21"/>
    </w:rPr>
  </w:style>
  <w:style w:type="character" w:customStyle="1" w:styleId="a6">
    <w:name w:val="記 (文字)"/>
    <w:basedOn w:val="a0"/>
    <w:link w:val="a5"/>
    <w:uiPriority w:val="99"/>
    <w:rsid w:val="00F86AF3"/>
    <w:rPr>
      <w:rFonts w:ascii="ＭＳ 明朝" w:eastAsia="ＭＳ 明朝" w:hAnsi="ＭＳ 明朝" w:cs="Times New Roman"/>
      <w:sz w:val="21"/>
    </w:rPr>
  </w:style>
  <w:style w:type="paragraph" w:styleId="a7">
    <w:name w:val="Closing"/>
    <w:basedOn w:val="a"/>
    <w:link w:val="a8"/>
    <w:uiPriority w:val="99"/>
    <w:unhideWhenUsed/>
    <w:rsid w:val="00F86AF3"/>
    <w:pPr>
      <w:jc w:val="right"/>
    </w:pPr>
    <w:rPr>
      <w:rFonts w:ascii="ＭＳ 明朝" w:eastAsia="ＭＳ 明朝" w:hAnsi="ＭＳ 明朝" w:cs="Times New Roman"/>
      <w:sz w:val="21"/>
    </w:rPr>
  </w:style>
  <w:style w:type="character" w:customStyle="1" w:styleId="a8">
    <w:name w:val="結語 (文字)"/>
    <w:basedOn w:val="a0"/>
    <w:link w:val="a7"/>
    <w:uiPriority w:val="99"/>
    <w:rsid w:val="00F86AF3"/>
    <w:rPr>
      <w:rFonts w:ascii="ＭＳ 明朝" w:eastAsia="ＭＳ 明朝" w:hAnsi="ＭＳ 明朝" w:cs="Times New Roman"/>
      <w:sz w:val="21"/>
    </w:rPr>
  </w:style>
  <w:style w:type="table" w:styleId="a9">
    <w:name w:val="Table Grid"/>
    <w:basedOn w:val="a1"/>
    <w:uiPriority w:val="59"/>
    <w:rsid w:val="00F86AF3"/>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86AF3"/>
    <w:pPr>
      <w:ind w:leftChars="400" w:left="840"/>
    </w:pPr>
    <w:rPr>
      <w:rFonts w:asciiTheme="minorHAnsi" w:eastAsiaTheme="minorEastAsia" w:hAnsiTheme="minorHAnsi"/>
      <w:sz w:val="21"/>
    </w:rPr>
  </w:style>
  <w:style w:type="paragraph" w:styleId="ab">
    <w:name w:val="header"/>
    <w:basedOn w:val="a"/>
    <w:link w:val="ac"/>
    <w:uiPriority w:val="99"/>
    <w:unhideWhenUsed/>
    <w:rsid w:val="00DC66AD"/>
    <w:pPr>
      <w:tabs>
        <w:tab w:val="center" w:pos="4252"/>
        <w:tab w:val="right" w:pos="8504"/>
      </w:tabs>
      <w:snapToGrid w:val="0"/>
    </w:pPr>
  </w:style>
  <w:style w:type="character" w:customStyle="1" w:styleId="ac">
    <w:name w:val="ヘッダー (文字)"/>
    <w:basedOn w:val="a0"/>
    <w:link w:val="ab"/>
    <w:uiPriority w:val="99"/>
    <w:rsid w:val="00DC66AD"/>
    <w:rPr>
      <w:rFonts w:ascii="ＭＳ ゴシック" w:eastAsia="ＭＳ ゴシック" w:hAnsi="ＭＳ ゴシック"/>
    </w:rPr>
  </w:style>
  <w:style w:type="paragraph" w:styleId="ad">
    <w:name w:val="footer"/>
    <w:basedOn w:val="a"/>
    <w:link w:val="ae"/>
    <w:uiPriority w:val="99"/>
    <w:unhideWhenUsed/>
    <w:rsid w:val="00DC66AD"/>
    <w:pPr>
      <w:tabs>
        <w:tab w:val="center" w:pos="4252"/>
        <w:tab w:val="right" w:pos="8504"/>
      </w:tabs>
      <w:snapToGrid w:val="0"/>
    </w:pPr>
  </w:style>
  <w:style w:type="character" w:customStyle="1" w:styleId="ae">
    <w:name w:val="フッター (文字)"/>
    <w:basedOn w:val="a0"/>
    <w:link w:val="ad"/>
    <w:uiPriority w:val="99"/>
    <w:rsid w:val="00DC66AD"/>
    <w:rPr>
      <w:rFonts w:ascii="ＭＳ ゴシック" w:eastAsia="ＭＳ ゴシック" w:hAnsi="ＭＳ ゴシック"/>
    </w:rPr>
  </w:style>
  <w:style w:type="character" w:styleId="af">
    <w:name w:val="annotation reference"/>
    <w:basedOn w:val="a0"/>
    <w:uiPriority w:val="99"/>
    <w:semiHidden/>
    <w:unhideWhenUsed/>
    <w:rsid w:val="00171CB4"/>
    <w:rPr>
      <w:sz w:val="18"/>
      <w:szCs w:val="18"/>
    </w:rPr>
  </w:style>
  <w:style w:type="paragraph" w:styleId="af0">
    <w:name w:val="annotation text"/>
    <w:basedOn w:val="a"/>
    <w:link w:val="af1"/>
    <w:uiPriority w:val="99"/>
    <w:semiHidden/>
    <w:unhideWhenUsed/>
    <w:rsid w:val="00171CB4"/>
    <w:pPr>
      <w:jc w:val="left"/>
    </w:pPr>
  </w:style>
  <w:style w:type="character" w:customStyle="1" w:styleId="af1">
    <w:name w:val="コメント文字列 (文字)"/>
    <w:basedOn w:val="a0"/>
    <w:link w:val="af0"/>
    <w:uiPriority w:val="99"/>
    <w:semiHidden/>
    <w:rsid w:val="00171CB4"/>
    <w:rPr>
      <w:rFonts w:ascii="ＭＳ ゴシック" w:eastAsia="ＭＳ ゴシック" w:hAnsi="ＭＳ ゴシック"/>
    </w:rPr>
  </w:style>
  <w:style w:type="paragraph" w:styleId="af2">
    <w:name w:val="annotation subject"/>
    <w:basedOn w:val="af0"/>
    <w:next w:val="af0"/>
    <w:link w:val="af3"/>
    <w:uiPriority w:val="99"/>
    <w:semiHidden/>
    <w:unhideWhenUsed/>
    <w:rsid w:val="00F24BEA"/>
    <w:rPr>
      <w:b/>
      <w:bCs/>
    </w:rPr>
  </w:style>
  <w:style w:type="character" w:customStyle="1" w:styleId="af3">
    <w:name w:val="コメント内容 (文字)"/>
    <w:basedOn w:val="af1"/>
    <w:link w:val="af2"/>
    <w:uiPriority w:val="99"/>
    <w:semiHidden/>
    <w:rsid w:val="00F24BEA"/>
    <w:rPr>
      <w:rFonts w:ascii="ＭＳ ゴシック" w:eastAsia="ＭＳ ゴシック" w:hAnsi="ＭＳ ゴシック"/>
      <w:b/>
      <w:bCs/>
    </w:rPr>
  </w:style>
  <w:style w:type="paragraph" w:styleId="af4">
    <w:name w:val="Revision"/>
    <w:hidden/>
    <w:uiPriority w:val="99"/>
    <w:semiHidden/>
    <w:rsid w:val="00CB61AF"/>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027842">
      <w:bodyDiv w:val="1"/>
      <w:marLeft w:val="0"/>
      <w:marRight w:val="0"/>
      <w:marTop w:val="0"/>
      <w:marBottom w:val="0"/>
      <w:divBdr>
        <w:top w:val="none" w:sz="0" w:space="0" w:color="auto"/>
        <w:left w:val="none" w:sz="0" w:space="0" w:color="auto"/>
        <w:bottom w:val="none" w:sz="0" w:space="0" w:color="auto"/>
        <w:right w:val="none" w:sz="0" w:space="0" w:color="auto"/>
      </w:divBdr>
    </w:div>
    <w:div w:id="939294135">
      <w:bodyDiv w:val="1"/>
      <w:marLeft w:val="0"/>
      <w:marRight w:val="0"/>
      <w:marTop w:val="0"/>
      <w:marBottom w:val="0"/>
      <w:divBdr>
        <w:top w:val="none" w:sz="0" w:space="0" w:color="auto"/>
        <w:left w:val="none" w:sz="0" w:space="0" w:color="auto"/>
        <w:bottom w:val="none" w:sz="0" w:space="0" w:color="auto"/>
        <w:right w:val="none" w:sz="0" w:space="0" w:color="auto"/>
      </w:divBdr>
    </w:div>
    <w:div w:id="984504951">
      <w:bodyDiv w:val="1"/>
      <w:marLeft w:val="0"/>
      <w:marRight w:val="0"/>
      <w:marTop w:val="0"/>
      <w:marBottom w:val="0"/>
      <w:divBdr>
        <w:top w:val="none" w:sz="0" w:space="0" w:color="auto"/>
        <w:left w:val="none" w:sz="0" w:space="0" w:color="auto"/>
        <w:bottom w:val="none" w:sz="0" w:space="0" w:color="auto"/>
        <w:right w:val="none" w:sz="0" w:space="0" w:color="auto"/>
      </w:divBdr>
    </w:div>
    <w:div w:id="1757550283">
      <w:bodyDiv w:val="1"/>
      <w:marLeft w:val="0"/>
      <w:marRight w:val="0"/>
      <w:marTop w:val="0"/>
      <w:marBottom w:val="0"/>
      <w:divBdr>
        <w:top w:val="none" w:sz="0" w:space="0" w:color="auto"/>
        <w:left w:val="none" w:sz="0" w:space="0" w:color="auto"/>
        <w:bottom w:val="none" w:sz="0" w:space="0" w:color="auto"/>
        <w:right w:val="none" w:sz="0" w:space="0" w:color="auto"/>
      </w:divBdr>
    </w:div>
    <w:div w:id="2008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2025-01-20T07:14:00Z</dcterms:created>
  <dcterms:modified xsi:type="dcterms:W3CDTF">2026-01-14T00:13:00Z</dcterms:modified>
</cp:coreProperties>
</file>